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2365E7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Двадцать сессия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65E7">
        <w:rPr>
          <w:rFonts w:ascii="Times New Roman" w:hAnsi="Times New Roman"/>
          <w:sz w:val="28"/>
          <w:szCs w:val="28"/>
          <w:lang w:eastAsia="ru-RU"/>
        </w:rPr>
        <w:t>24</w:t>
      </w:r>
      <w:r w:rsidR="00336D91">
        <w:rPr>
          <w:rFonts w:ascii="Times New Roman" w:hAnsi="Times New Roman"/>
          <w:sz w:val="28"/>
          <w:szCs w:val="28"/>
          <w:lang w:eastAsia="ru-RU"/>
        </w:rPr>
        <w:t>.</w:t>
      </w:r>
      <w:r w:rsidR="005B6A57">
        <w:rPr>
          <w:rFonts w:ascii="Times New Roman" w:hAnsi="Times New Roman"/>
          <w:sz w:val="28"/>
          <w:szCs w:val="28"/>
          <w:lang w:eastAsia="ru-RU"/>
        </w:rPr>
        <w:t>11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</w:t>
      </w:r>
      <w:r w:rsidR="002365E7">
        <w:rPr>
          <w:rFonts w:ascii="Times New Roman" w:hAnsi="Times New Roman"/>
          <w:sz w:val="28"/>
          <w:szCs w:val="28"/>
          <w:lang w:eastAsia="ru-RU"/>
        </w:rPr>
        <w:t>2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6D91">
        <w:rPr>
          <w:rFonts w:ascii="Times New Roman" w:hAnsi="Times New Roman"/>
          <w:sz w:val="28"/>
          <w:szCs w:val="28"/>
          <w:lang w:eastAsia="ru-RU"/>
        </w:rPr>
        <w:t>3</w:t>
      </w:r>
    </w:p>
    <w:p w:rsidR="002365E7" w:rsidRDefault="002365E7" w:rsidP="00A63C9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3C93" w:rsidRPr="00A63C93" w:rsidRDefault="00A63C93" w:rsidP="00A63C9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63C93">
        <w:rPr>
          <w:rFonts w:ascii="Times New Roman" w:hAnsi="Times New Roman"/>
          <w:b/>
          <w:sz w:val="28"/>
          <w:szCs w:val="28"/>
        </w:rPr>
        <w:t xml:space="preserve">Об утверждения  </w:t>
      </w:r>
      <w:r w:rsidRPr="00A63C93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A63C93" w:rsidRPr="00A63C93" w:rsidRDefault="00A63C93" w:rsidP="00A63C93">
      <w:pPr>
        <w:spacing w:after="0" w:line="240" w:lineRule="auto"/>
        <w:ind w:left="-567" w:right="-1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о порядке реализации инициативных проектов на территории Новоцелинн</w:t>
      </w:r>
      <w:r w:rsidRPr="00A63C93">
        <w:rPr>
          <w:rFonts w:ascii="Times New Roman" w:hAnsi="Times New Roman"/>
          <w:b/>
          <w:bCs/>
          <w:sz w:val="28"/>
          <w:szCs w:val="28"/>
        </w:rPr>
        <w:t>о</w:t>
      </w:r>
      <w:r w:rsidRPr="00A63C93">
        <w:rPr>
          <w:rFonts w:ascii="Times New Roman" w:hAnsi="Times New Roman"/>
          <w:b/>
          <w:bCs/>
          <w:sz w:val="28"/>
          <w:szCs w:val="28"/>
        </w:rPr>
        <w:t>го сельсовета Кочковского района Новосибирской области</w:t>
      </w:r>
    </w:p>
    <w:p w:rsidR="00A63C93" w:rsidRPr="00A63C93" w:rsidRDefault="00A63C93" w:rsidP="00A63C9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8638C" w:rsidRPr="00A63C93" w:rsidRDefault="0028638C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63C93" w:rsidRPr="00A63C93" w:rsidRDefault="00A63C93" w:rsidP="00A63C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Руководствуясь Федеральным законом от 06.10.2003 №131-ФЗ «Об общих при</w:t>
      </w:r>
      <w:r w:rsidRPr="00A63C93">
        <w:rPr>
          <w:rFonts w:ascii="Times New Roman" w:hAnsi="Times New Roman"/>
          <w:sz w:val="28"/>
          <w:szCs w:val="28"/>
        </w:rPr>
        <w:t>н</w:t>
      </w:r>
      <w:r w:rsidRPr="00A63C93">
        <w:rPr>
          <w:rFonts w:ascii="Times New Roman" w:hAnsi="Times New Roman"/>
          <w:sz w:val="28"/>
          <w:szCs w:val="28"/>
        </w:rPr>
        <w:t>ципах организации местного самоуправления в Российской Федерации», в соо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 xml:space="preserve">ветствии со статьей 9 Бюджетного кодекса Российской Федерации </w:t>
      </w:r>
    </w:p>
    <w:p w:rsidR="002B455A" w:rsidRPr="00A63C93" w:rsidRDefault="002B455A" w:rsidP="00AE1FF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63C93">
        <w:rPr>
          <w:rFonts w:ascii="Times New Roman" w:hAnsi="Times New Roman"/>
          <w:b/>
          <w:sz w:val="28"/>
          <w:szCs w:val="28"/>
        </w:rPr>
        <w:t xml:space="preserve"> РЕШИЛ: </w:t>
      </w:r>
    </w:p>
    <w:p w:rsidR="00A63C93" w:rsidRPr="00A63C93" w:rsidRDefault="002B455A" w:rsidP="00A63C93">
      <w:pPr>
        <w:spacing w:after="0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1</w:t>
      </w:r>
      <w:r w:rsidR="00A63C93" w:rsidRPr="00A63C93">
        <w:rPr>
          <w:rFonts w:ascii="Times New Roman" w:hAnsi="Times New Roman"/>
          <w:sz w:val="28"/>
          <w:szCs w:val="28"/>
        </w:rPr>
        <w:t xml:space="preserve">.Утвердить </w:t>
      </w:r>
      <w:r w:rsidR="00A63C93" w:rsidRPr="00A63C93">
        <w:rPr>
          <w:rFonts w:ascii="Times New Roman" w:hAnsi="Times New Roman"/>
          <w:bCs/>
          <w:sz w:val="28"/>
          <w:szCs w:val="28"/>
        </w:rPr>
        <w:t>Положение о порядке реализации инициативных проектов на терр</w:t>
      </w:r>
      <w:r w:rsidR="00A63C93" w:rsidRPr="00A63C93">
        <w:rPr>
          <w:rFonts w:ascii="Times New Roman" w:hAnsi="Times New Roman"/>
          <w:bCs/>
          <w:sz w:val="28"/>
          <w:szCs w:val="28"/>
        </w:rPr>
        <w:t>и</w:t>
      </w:r>
      <w:r w:rsidR="00A63C93" w:rsidRPr="00A63C93">
        <w:rPr>
          <w:rFonts w:ascii="Times New Roman" w:hAnsi="Times New Roman"/>
          <w:bCs/>
          <w:sz w:val="28"/>
          <w:szCs w:val="28"/>
        </w:rPr>
        <w:t>тории Новоцели</w:t>
      </w:r>
      <w:r w:rsidR="00A63C93" w:rsidRPr="00A63C93">
        <w:rPr>
          <w:rFonts w:ascii="Times New Roman" w:hAnsi="Times New Roman"/>
          <w:bCs/>
          <w:sz w:val="28"/>
          <w:szCs w:val="28"/>
        </w:rPr>
        <w:t>н</w:t>
      </w:r>
      <w:r w:rsidR="00A63C93" w:rsidRPr="00A63C93">
        <w:rPr>
          <w:rFonts w:ascii="Times New Roman" w:hAnsi="Times New Roman"/>
          <w:bCs/>
          <w:sz w:val="28"/>
          <w:szCs w:val="28"/>
        </w:rPr>
        <w:t xml:space="preserve">ного сельсовета Кочковского района Новосибирской области </w:t>
      </w:r>
    </w:p>
    <w:p w:rsidR="00A63C93" w:rsidRPr="00A63C93" w:rsidRDefault="00A63C93" w:rsidP="00A63C93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2</w:t>
      </w:r>
      <w:r w:rsidRPr="00A63C93">
        <w:rPr>
          <w:rFonts w:ascii="Times New Roman" w:hAnsi="Times New Roman"/>
          <w:color w:val="000000"/>
          <w:sz w:val="28"/>
          <w:szCs w:val="28"/>
        </w:rPr>
        <w:t>. </w:t>
      </w:r>
      <w:r w:rsidRPr="00A63C93">
        <w:rPr>
          <w:rFonts w:ascii="Times New Roman" w:hAnsi="Times New Roman"/>
          <w:bCs/>
          <w:sz w:val="28"/>
          <w:szCs w:val="28"/>
        </w:rPr>
        <w:t>Опубликовать настоящее решение в периодическом печатном  издании "Нов</w:t>
      </w:r>
      <w:r w:rsidRPr="00A63C93">
        <w:rPr>
          <w:rFonts w:ascii="Times New Roman" w:hAnsi="Times New Roman"/>
          <w:bCs/>
          <w:sz w:val="28"/>
          <w:szCs w:val="28"/>
        </w:rPr>
        <w:t>о</w:t>
      </w:r>
      <w:r w:rsidRPr="00A63C93">
        <w:rPr>
          <w:rFonts w:ascii="Times New Roman" w:hAnsi="Times New Roman"/>
          <w:bCs/>
          <w:sz w:val="28"/>
          <w:szCs w:val="28"/>
        </w:rPr>
        <w:t>целинный вестник" и на официальном сайте администрации Новоцелинного сел</w:t>
      </w:r>
      <w:r w:rsidRPr="00A63C93">
        <w:rPr>
          <w:rFonts w:ascii="Times New Roman" w:hAnsi="Times New Roman"/>
          <w:bCs/>
          <w:sz w:val="28"/>
          <w:szCs w:val="28"/>
        </w:rPr>
        <w:t>ь</w:t>
      </w:r>
      <w:r w:rsidRPr="00A63C93">
        <w:rPr>
          <w:rFonts w:ascii="Times New Roman" w:hAnsi="Times New Roman"/>
          <w:bCs/>
          <w:sz w:val="28"/>
          <w:szCs w:val="28"/>
        </w:rPr>
        <w:t>совета Кочковского района Новос</w:t>
      </w:r>
      <w:r w:rsidRPr="00A63C93">
        <w:rPr>
          <w:rFonts w:ascii="Times New Roman" w:hAnsi="Times New Roman"/>
          <w:bCs/>
          <w:sz w:val="28"/>
          <w:szCs w:val="28"/>
        </w:rPr>
        <w:t>и</w:t>
      </w:r>
      <w:r w:rsidRPr="00A63C93">
        <w:rPr>
          <w:rFonts w:ascii="Times New Roman" w:hAnsi="Times New Roman"/>
          <w:bCs/>
          <w:sz w:val="28"/>
          <w:szCs w:val="28"/>
        </w:rPr>
        <w:t>бирской области  в сети «Интернет».</w:t>
      </w:r>
    </w:p>
    <w:p w:rsidR="00A63C93" w:rsidRPr="00A63C93" w:rsidRDefault="00A63C93" w:rsidP="00A63C93">
      <w:pPr>
        <w:spacing w:after="0" w:line="240" w:lineRule="auto"/>
        <w:ind w:left="-567" w:right="-1" w:firstLine="567"/>
        <w:jc w:val="both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bCs/>
          <w:sz w:val="28"/>
          <w:szCs w:val="28"/>
        </w:rPr>
        <w:t>3. Настоящее решение вступает в силу после его официального опубликов</w:t>
      </w:r>
      <w:r w:rsidRPr="00A63C93">
        <w:rPr>
          <w:rFonts w:ascii="Times New Roman" w:hAnsi="Times New Roman"/>
          <w:bCs/>
          <w:sz w:val="28"/>
          <w:szCs w:val="28"/>
        </w:rPr>
        <w:t>а</w:t>
      </w:r>
      <w:r w:rsidRPr="00A63C93">
        <w:rPr>
          <w:rFonts w:ascii="Times New Roman" w:hAnsi="Times New Roman"/>
          <w:bCs/>
          <w:sz w:val="28"/>
          <w:szCs w:val="28"/>
        </w:rPr>
        <w:t>ния.</w:t>
      </w:r>
    </w:p>
    <w:p w:rsidR="00A63C93" w:rsidRPr="00A63C93" w:rsidRDefault="00A63C93" w:rsidP="00A63C9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4F14F8" w:rsidRPr="00A63C93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A63C93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A63C93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A63C93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A63C93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A63C93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A63C93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63C93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A63C93" w:rsidRDefault="004F14F8" w:rsidP="004F14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p w:rsidR="005078FD" w:rsidRPr="00A63C9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A63C9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A63C9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A63C9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A63C9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A63C9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A63C9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5078FD" w:rsidRPr="00A63C93" w:rsidRDefault="005078FD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A63C93" w:rsidRPr="00A63C93" w:rsidRDefault="00A63C93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A63C93" w:rsidRPr="00A63C93" w:rsidRDefault="00A63C93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A63C93" w:rsidRPr="00A63C93" w:rsidRDefault="00A63C93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A63C93" w:rsidRPr="00A63C93" w:rsidRDefault="00A63C93" w:rsidP="002365E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lastRenderedPageBreak/>
        <w:t>Положение</w:t>
      </w:r>
    </w:p>
    <w:p w:rsidR="00A63C93" w:rsidRPr="00A63C93" w:rsidRDefault="00A63C93" w:rsidP="002365E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 xml:space="preserve"> о порядке реализации инициативных проектов на территории Новоцели</w:t>
      </w:r>
      <w:r w:rsidRPr="00A63C93">
        <w:rPr>
          <w:rFonts w:ascii="Times New Roman" w:hAnsi="Times New Roman"/>
          <w:b/>
          <w:bCs/>
          <w:sz w:val="28"/>
          <w:szCs w:val="28"/>
        </w:rPr>
        <w:t>н</w:t>
      </w:r>
      <w:r w:rsidRPr="00A63C93">
        <w:rPr>
          <w:rFonts w:ascii="Times New Roman" w:hAnsi="Times New Roman"/>
          <w:b/>
          <w:bCs/>
          <w:sz w:val="28"/>
          <w:szCs w:val="28"/>
        </w:rPr>
        <w:t xml:space="preserve">ного сельсовета Кочковского района Новосибирской области </w:t>
      </w:r>
    </w:p>
    <w:p w:rsidR="00A63C93" w:rsidRPr="00A63C93" w:rsidRDefault="00A63C93" w:rsidP="00A63C93">
      <w:pPr>
        <w:jc w:val="center"/>
        <w:rPr>
          <w:rFonts w:ascii="Times New Roman" w:hAnsi="Times New Roman"/>
          <w:sz w:val="28"/>
          <w:szCs w:val="28"/>
        </w:rPr>
      </w:pPr>
    </w:p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Настоящее Положение направлено на активизацию участия жителей, прожива</w:t>
      </w:r>
      <w:r w:rsidRPr="00A63C93">
        <w:rPr>
          <w:rFonts w:ascii="Times New Roman" w:hAnsi="Times New Roman"/>
          <w:sz w:val="28"/>
          <w:szCs w:val="28"/>
        </w:rPr>
        <w:t>ю</w:t>
      </w:r>
      <w:r w:rsidRPr="00A63C93">
        <w:rPr>
          <w:rFonts w:ascii="Times New Roman" w:hAnsi="Times New Roman"/>
          <w:sz w:val="28"/>
          <w:szCs w:val="28"/>
        </w:rPr>
        <w:t>щих на территории Новоцелинного сельсовета Кочковского района Новосиби</w:t>
      </w:r>
      <w:r w:rsidRPr="00A63C93">
        <w:rPr>
          <w:rFonts w:ascii="Times New Roman" w:hAnsi="Times New Roman"/>
          <w:sz w:val="28"/>
          <w:szCs w:val="28"/>
        </w:rPr>
        <w:t>р</w:t>
      </w:r>
      <w:r w:rsidRPr="00A63C93">
        <w:rPr>
          <w:rFonts w:ascii="Times New Roman" w:hAnsi="Times New Roman"/>
          <w:sz w:val="28"/>
          <w:szCs w:val="28"/>
        </w:rPr>
        <w:t>ской области (далее - жители) в осуществлении местного самоуправления и реш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нии вопросов местного значения посредством реализации на территории муниц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пального образования инициативных проектов.</w:t>
      </w:r>
    </w:p>
    <w:p w:rsidR="00A63C93" w:rsidRPr="00A63C93" w:rsidRDefault="00A63C93" w:rsidP="002365E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3C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Общие положения</w:t>
      </w:r>
    </w:p>
    <w:p w:rsidR="00A63C93" w:rsidRPr="00A63C93" w:rsidRDefault="00A63C93" w:rsidP="00A63C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1.1 Основные понятия, используемые в настоящем Положении</w:t>
      </w:r>
      <w:r w:rsidRPr="00A63C93">
        <w:rPr>
          <w:rFonts w:ascii="Times New Roman" w:hAnsi="Times New Roman"/>
          <w:sz w:val="28"/>
          <w:szCs w:val="28"/>
        </w:rPr>
        <w:t> 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Для целей настоящего Положения используются следующие основные понятия: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инициативное бюджетирование</w:t>
      </w:r>
      <w:r w:rsidRPr="00A63C93">
        <w:rPr>
          <w:rFonts w:ascii="Times New Roman" w:hAnsi="Times New Roman"/>
          <w:sz w:val="28"/>
          <w:szCs w:val="28"/>
        </w:rPr>
        <w:t xml:space="preserve"> – общее название, используемое для обознач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ния практик вовлечения граждан в бюджетный процесс, а также форма участия жителей в решении вопросов местного значения посредством определения н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правлений расходования бюджетных средств и привлечения средств жителей, и</w:t>
      </w:r>
      <w:r w:rsidRPr="00A63C93">
        <w:rPr>
          <w:rFonts w:ascii="Times New Roman" w:hAnsi="Times New Roman"/>
          <w:sz w:val="28"/>
          <w:szCs w:val="28"/>
        </w:rPr>
        <w:t>н</w:t>
      </w:r>
      <w:r w:rsidRPr="00A63C93">
        <w:rPr>
          <w:rFonts w:ascii="Times New Roman" w:hAnsi="Times New Roman"/>
          <w:sz w:val="28"/>
          <w:szCs w:val="28"/>
        </w:rPr>
        <w:t>дивидуальных предпринимателей, юридических лиц, общественных организ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ций и т.д.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участники инициативных проектов</w:t>
      </w:r>
      <w:r w:rsidRPr="00A63C93">
        <w:rPr>
          <w:rFonts w:ascii="Times New Roman" w:hAnsi="Times New Roman"/>
          <w:sz w:val="28"/>
          <w:szCs w:val="28"/>
        </w:rPr>
        <w:t>– жители, индивидуальные предпринимат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ли, юридические лица, общественные организации, осуществляющие свою де</w:t>
      </w:r>
      <w:r w:rsidRPr="00A63C93">
        <w:rPr>
          <w:rFonts w:ascii="Times New Roman" w:hAnsi="Times New Roman"/>
          <w:sz w:val="28"/>
          <w:szCs w:val="28"/>
        </w:rPr>
        <w:t>я</w:t>
      </w:r>
      <w:r w:rsidRPr="00A63C93">
        <w:rPr>
          <w:rFonts w:ascii="Times New Roman" w:hAnsi="Times New Roman"/>
          <w:sz w:val="28"/>
          <w:szCs w:val="28"/>
        </w:rPr>
        <w:t>тельность на территории муниципального образования;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инициативная группа</w:t>
      </w:r>
      <w:r w:rsidRPr="00A63C93">
        <w:rPr>
          <w:rFonts w:ascii="Times New Roman" w:hAnsi="Times New Roman"/>
          <w:sz w:val="28"/>
          <w:szCs w:val="28"/>
        </w:rPr>
        <w:t xml:space="preserve"> – группа жителей, самоорганизованная на основе общн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сти интересов с целью решения вопросов местного значения;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инициативный проект</w:t>
      </w:r>
      <w:r w:rsidRPr="00A63C93">
        <w:rPr>
          <w:rFonts w:ascii="Times New Roman" w:hAnsi="Times New Roman"/>
          <w:sz w:val="28"/>
          <w:szCs w:val="28"/>
        </w:rPr>
        <w:t>– это предложение граждан, подготовленное на основе проектных идей в целях реализации мероприятий, направленных на решение пр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 xml:space="preserve">оритетной для его жителей проблемы проект.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муниципальная комиссия инициативного бюджетирования</w:t>
      </w:r>
      <w:r w:rsidRPr="00A63C93">
        <w:rPr>
          <w:rFonts w:ascii="Times New Roman" w:hAnsi="Times New Roman"/>
          <w:sz w:val="28"/>
          <w:szCs w:val="28"/>
        </w:rPr>
        <w:t xml:space="preserve"> (далее - муниц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пальная комиссия) - коллегиальный совещательный орган, созданный для пров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дения отбора проектов инициативного бюджетирования на муниципальном уро</w:t>
      </w:r>
      <w:r w:rsidRPr="00A63C93">
        <w:rPr>
          <w:rFonts w:ascii="Times New Roman" w:hAnsi="Times New Roman"/>
          <w:sz w:val="28"/>
          <w:szCs w:val="28"/>
        </w:rPr>
        <w:t>в</w:t>
      </w:r>
      <w:r w:rsidRPr="00A63C93">
        <w:rPr>
          <w:rFonts w:ascii="Times New Roman" w:hAnsi="Times New Roman"/>
          <w:sz w:val="28"/>
          <w:szCs w:val="28"/>
        </w:rPr>
        <w:t>не;</w:t>
      </w:r>
    </w:p>
    <w:p w:rsidR="00A63C93" w:rsidRPr="00A63C93" w:rsidRDefault="00A63C93" w:rsidP="002365E7">
      <w:pPr>
        <w:jc w:val="center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1.2. Цели, задачи инициативного бюджетирования</w:t>
      </w:r>
    </w:p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1. Целью инициативного бюджетирования является активизация участия жителей в определении приоритетов расходования средств местного бюджета и по</w:t>
      </w:r>
      <w:r w:rsidRPr="00A63C93">
        <w:rPr>
          <w:rFonts w:ascii="Times New Roman" w:hAnsi="Times New Roman"/>
          <w:sz w:val="28"/>
          <w:szCs w:val="28"/>
        </w:rPr>
        <w:t>д</w:t>
      </w:r>
      <w:r w:rsidRPr="00A63C93">
        <w:rPr>
          <w:rFonts w:ascii="Times New Roman" w:hAnsi="Times New Roman"/>
          <w:sz w:val="28"/>
          <w:szCs w:val="28"/>
        </w:rPr>
        <w:t>держка инициатив жителей в решении вопросов местного значения.</w:t>
      </w:r>
    </w:p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A63C93">
        <w:rPr>
          <w:rFonts w:ascii="Times New Roman" w:hAnsi="Times New Roman"/>
          <w:b/>
          <w:bCs/>
          <w:sz w:val="28"/>
          <w:szCs w:val="28"/>
        </w:rPr>
        <w:t>Задачами</w:t>
      </w:r>
      <w:r w:rsidRPr="00A63C93">
        <w:rPr>
          <w:rFonts w:ascii="Times New Roman" w:hAnsi="Times New Roman"/>
          <w:sz w:val="28"/>
          <w:szCs w:val="28"/>
        </w:rPr>
        <w:t xml:space="preserve"> инициативного бюджетирования являются: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повышение эффективности бюджетных расходов за счет вовлечения жителей в процессы принятия решений на местном уровне и усиление гражданского ко</w:t>
      </w:r>
      <w:r w:rsidRPr="00A63C93">
        <w:rPr>
          <w:rFonts w:ascii="Times New Roman" w:hAnsi="Times New Roman"/>
          <w:sz w:val="28"/>
          <w:szCs w:val="28"/>
        </w:rPr>
        <w:t>н</w:t>
      </w:r>
      <w:r w:rsidRPr="00A63C93">
        <w:rPr>
          <w:rFonts w:ascii="Times New Roman" w:hAnsi="Times New Roman"/>
          <w:sz w:val="28"/>
          <w:szCs w:val="28"/>
        </w:rPr>
        <w:t>троля за деятельностью органов местного самоуправления в ходе реализации пр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ектов инициативного бюджетирования;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развитие взаимодействия органов местного самоуправления и населения муниц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пального образования;</w:t>
      </w:r>
    </w:p>
    <w:p w:rsidR="00A63C93" w:rsidRPr="00A63C93" w:rsidRDefault="00A63C93" w:rsidP="002365E7">
      <w:pPr>
        <w:spacing w:after="0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отбор проектов инициативного бюджетирования;</w:t>
      </w:r>
    </w:p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sz w:val="28"/>
          <w:szCs w:val="28"/>
        </w:rPr>
        <w:t>1.3.</w:t>
      </w:r>
      <w:r w:rsidRPr="00A63C93">
        <w:rPr>
          <w:rFonts w:ascii="Times New Roman" w:hAnsi="Times New Roman"/>
          <w:b/>
          <w:bCs/>
          <w:sz w:val="28"/>
          <w:szCs w:val="28"/>
        </w:rPr>
        <w:t xml:space="preserve">Принципами </w:t>
      </w:r>
      <w:r w:rsidRPr="00A63C93">
        <w:rPr>
          <w:rFonts w:ascii="Times New Roman" w:hAnsi="Times New Roman"/>
          <w:sz w:val="28"/>
          <w:szCs w:val="28"/>
        </w:rPr>
        <w:t>инициативного бюджетирования являются: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- повышение открытости деятельности органов местного самоуправления;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- равная доступность для всех жителей муниципального образования в выдвиж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нии проектов инициативного бюджетирования для участия в конкурсном отборе;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- открытость и гласность процедур проведения отбора.</w:t>
      </w:r>
    </w:p>
    <w:p w:rsidR="002365E7" w:rsidRDefault="00A63C93" w:rsidP="002365E7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</w:t>
      </w:r>
    </w:p>
    <w:p w:rsidR="00A63C93" w:rsidRPr="00A63C93" w:rsidRDefault="00A63C93" w:rsidP="002365E7">
      <w:pPr>
        <w:jc w:val="center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2. Основные параметры практики инициативного бюджетирования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2.1. Настоящий Порядок устанавливает процедуры проведения отбора, финанс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рования и реализации инициативных проектов(далее - проект, конкурсный о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>бор)на территории Новоцелинного сельсовета Кочковского района Новосиби</w:t>
      </w:r>
      <w:r w:rsidRPr="00A63C93">
        <w:rPr>
          <w:rFonts w:ascii="Times New Roman" w:hAnsi="Times New Roman"/>
          <w:sz w:val="28"/>
          <w:szCs w:val="28"/>
        </w:rPr>
        <w:t>р</w:t>
      </w:r>
      <w:r w:rsidRPr="00A63C93">
        <w:rPr>
          <w:rFonts w:ascii="Times New Roman" w:hAnsi="Times New Roman"/>
          <w:sz w:val="28"/>
          <w:szCs w:val="28"/>
        </w:rPr>
        <w:t xml:space="preserve">ской области.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2.2. Организатором конкурсного отбора инициативных проектов на территории Новоцелинного сельсовета Кочковского района Новосибирской области является администрация Новоцелинного сельсовета Кочковского района Новосибирской области. Конкурсный отбор инициативных проектов осуществляется на собрании граждан.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2.3. Право на участие в отборе имеют проекты, подготовленные населением села Новоцелинное и поселка Маяк, юридическими лицами, общественными орган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зациями, осуществляющими свою деятельность на территории Новоцелинного сельсовета, органы территориального общественного самоуправления (ТОС)- (д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 xml:space="preserve">лее - участники отбора).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2.4. Проведение отбора осуществляется муниципальной комиссией инициативн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 xml:space="preserve">го бюджетирования Новоцелинного сельсовета (далее - Комиссия), утвержденной Постановлением администрации Новоцелинного сельсовета.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2.5. Типология инициативных проектов.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Модель 1 «Конкурсный отбор на собрании граждан». Конкурсный отбор иници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 xml:space="preserve">тивных проектов осуществляется на собрании граждан. Инициативный проект до </w:t>
      </w:r>
      <w:r w:rsidRPr="00A63C93">
        <w:rPr>
          <w:rFonts w:ascii="Times New Roman" w:hAnsi="Times New Roman"/>
          <w:sz w:val="28"/>
          <w:szCs w:val="28"/>
        </w:rPr>
        <w:lastRenderedPageBreak/>
        <w:t>его внесения в администрацию муниципального образования подлежит рассмо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>рению на сходе, собрании или конференции граждан, в том числе на собрании или конференции граждан по вопросам осуществления территориального общес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>венного самоуправления, в целях обсуждения инициативного проекта, определ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ния его соответствия интересам жителей муниципального образования или его части, целесообразности реализации инициативного проекта или поддержан по</w:t>
      </w:r>
      <w:r w:rsidRPr="00A63C93">
        <w:rPr>
          <w:rFonts w:ascii="Times New Roman" w:hAnsi="Times New Roman"/>
          <w:sz w:val="28"/>
          <w:szCs w:val="28"/>
        </w:rPr>
        <w:t>д</w:t>
      </w:r>
      <w:r w:rsidRPr="00A63C93">
        <w:rPr>
          <w:rFonts w:ascii="Times New Roman" w:hAnsi="Times New Roman"/>
          <w:sz w:val="28"/>
          <w:szCs w:val="28"/>
        </w:rPr>
        <w:t>писями не менее чем 10 граждан. При этом возможно рассмотрение нескол</w:t>
      </w:r>
      <w:r w:rsidRPr="00A63C93">
        <w:rPr>
          <w:rFonts w:ascii="Times New Roman" w:hAnsi="Times New Roman"/>
          <w:sz w:val="28"/>
          <w:szCs w:val="28"/>
        </w:rPr>
        <w:t>ь</w:t>
      </w:r>
      <w:r w:rsidRPr="00A63C93">
        <w:rPr>
          <w:rFonts w:ascii="Times New Roman" w:hAnsi="Times New Roman"/>
          <w:sz w:val="28"/>
          <w:szCs w:val="28"/>
        </w:rPr>
        <w:t>ких инициативных проектов на одном собрании граждан. Инициаторы проекта при внесении инициативного проекта в администрацию прикладывают к нему соо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>ветственно протокол схода, собрания или конференции граждан и (или) подпи</w:t>
      </w:r>
      <w:r w:rsidRPr="00A63C93">
        <w:rPr>
          <w:rFonts w:ascii="Times New Roman" w:hAnsi="Times New Roman"/>
          <w:sz w:val="28"/>
          <w:szCs w:val="28"/>
        </w:rPr>
        <w:t>с</w:t>
      </w:r>
      <w:r w:rsidRPr="00A63C93">
        <w:rPr>
          <w:rFonts w:ascii="Times New Roman" w:hAnsi="Times New Roman"/>
          <w:sz w:val="28"/>
          <w:szCs w:val="28"/>
        </w:rPr>
        <w:t>ные листы, подтверждающие поддержку инициативного проекта жителями мун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ципального образования или его части.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Модель 2 «Конкурсный отбор конференцией (собранием делегатов)».Конкурсный отбор инициативных проектов осуществляется на конференции гра</w:t>
      </w:r>
      <w:r w:rsidRPr="00A63C93">
        <w:rPr>
          <w:rFonts w:ascii="Times New Roman" w:hAnsi="Times New Roman"/>
          <w:sz w:val="28"/>
          <w:szCs w:val="28"/>
        </w:rPr>
        <w:t>ж</w:t>
      </w:r>
      <w:r w:rsidRPr="00A63C93">
        <w:rPr>
          <w:rFonts w:ascii="Times New Roman" w:hAnsi="Times New Roman"/>
          <w:sz w:val="28"/>
          <w:szCs w:val="28"/>
        </w:rPr>
        <w:t>дан(собрании делегатов). Обсуждение и рассмотрение инициативных проектов проводится до внесения данных инициативных проектов в администрацию муниципального о</w:t>
      </w:r>
      <w:r w:rsidRPr="00A63C93">
        <w:rPr>
          <w:rFonts w:ascii="Times New Roman" w:hAnsi="Times New Roman"/>
          <w:sz w:val="28"/>
          <w:szCs w:val="28"/>
        </w:rPr>
        <w:t>б</w:t>
      </w:r>
      <w:r w:rsidRPr="00A63C93">
        <w:rPr>
          <w:rFonts w:ascii="Times New Roman" w:hAnsi="Times New Roman"/>
          <w:sz w:val="28"/>
          <w:szCs w:val="28"/>
        </w:rPr>
        <w:t>разования на сходах, собраниях или конференциях граждан, в том числе на со</w:t>
      </w:r>
      <w:r w:rsidRPr="00A63C93">
        <w:rPr>
          <w:rFonts w:ascii="Times New Roman" w:hAnsi="Times New Roman"/>
          <w:sz w:val="28"/>
          <w:szCs w:val="28"/>
        </w:rPr>
        <w:t>б</w:t>
      </w:r>
      <w:r w:rsidRPr="00A63C93">
        <w:rPr>
          <w:rFonts w:ascii="Times New Roman" w:hAnsi="Times New Roman"/>
          <w:sz w:val="28"/>
          <w:szCs w:val="28"/>
        </w:rPr>
        <w:t>раниях или конференциях граждан по вопросам осуществления те</w:t>
      </w:r>
      <w:r w:rsidRPr="00A63C93">
        <w:rPr>
          <w:rFonts w:ascii="Times New Roman" w:hAnsi="Times New Roman"/>
          <w:sz w:val="28"/>
          <w:szCs w:val="28"/>
        </w:rPr>
        <w:t>р</w:t>
      </w:r>
      <w:r w:rsidRPr="00A63C93">
        <w:rPr>
          <w:rFonts w:ascii="Times New Roman" w:hAnsi="Times New Roman"/>
          <w:sz w:val="28"/>
          <w:szCs w:val="28"/>
        </w:rPr>
        <w:t>риториального общественного самоуправления. При этом возможно рассмотр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ние нескольких инициативных проектов на одном сходе, одном собрании или одной конференции граждан. После обсуждения и рассмотрения инициативных проектов по ним пр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водится голосование граждан. По результатам голосования инициативные прое</w:t>
      </w:r>
      <w:r w:rsidRPr="00A63C93">
        <w:rPr>
          <w:rFonts w:ascii="Times New Roman" w:hAnsi="Times New Roman"/>
          <w:sz w:val="28"/>
          <w:szCs w:val="28"/>
        </w:rPr>
        <w:t>к</w:t>
      </w:r>
      <w:r w:rsidRPr="00A63C93">
        <w:rPr>
          <w:rFonts w:ascii="Times New Roman" w:hAnsi="Times New Roman"/>
          <w:sz w:val="28"/>
          <w:szCs w:val="28"/>
        </w:rPr>
        <w:t>ты, получившие поддержку граждан, направляются в администрацию муниц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пального образования.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Модель 3 «Конкурсный отбор на основе критериев/балльной шкалы оценки». Конкурсный отбор инициативных проектов осуществляется на основании с балльной шкалы оценки инициативных проектов. При этом возможно рассмотр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ние нескольких инициативных проектов на одном собрании граждан. Рассмотр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ние инициативных проектов на заседании конкурсной комиссии производится в соответствии балльной шкалой оценки инициативных проектов. Победителем конкурсного отбора признается инициативный проект, получивший наибольшее к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личество баллов при их оценке в соответствии с балльной шкалой.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Модель 4 «Конкурсный отбор на основе прямого голосования гра</w:t>
      </w:r>
      <w:r w:rsidRPr="00A63C93">
        <w:rPr>
          <w:rFonts w:ascii="Times New Roman" w:hAnsi="Times New Roman"/>
          <w:sz w:val="28"/>
          <w:szCs w:val="28"/>
        </w:rPr>
        <w:t>ж</w:t>
      </w:r>
      <w:r w:rsidRPr="00A63C93">
        <w:rPr>
          <w:rFonts w:ascii="Times New Roman" w:hAnsi="Times New Roman"/>
          <w:sz w:val="28"/>
          <w:szCs w:val="28"/>
        </w:rPr>
        <w:t>дан».Конкурсный отбор инициативных проектов осуществляется на основании голосования граждан. 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lastRenderedPageBreak/>
        <w:t>просам осуществления территориального общественного самоуправления, в ц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лях обсуждения инициативного проекта, определения его соответствия интересам ж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телей муниципального образования или его части, целесообразности ре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лизации инициативного проекта или поддержан подписями не менее чем 10 граждан. При этом возможно рассмотрение нескольких инициативных проектов на одном со</w:t>
      </w:r>
      <w:r w:rsidRPr="00A63C93">
        <w:rPr>
          <w:rFonts w:ascii="Times New Roman" w:hAnsi="Times New Roman"/>
          <w:sz w:val="28"/>
          <w:szCs w:val="28"/>
        </w:rPr>
        <w:t>б</w:t>
      </w:r>
      <w:r w:rsidRPr="00A63C93">
        <w:rPr>
          <w:rFonts w:ascii="Times New Roman" w:hAnsi="Times New Roman"/>
          <w:sz w:val="28"/>
          <w:szCs w:val="28"/>
        </w:rPr>
        <w:t>рании граждан.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Модель 5 «Конкурсный отбор на основе решения комиссии граждан и голосов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ния». Инициативный проект до его внесения в администрацию муниципального образования подлежит рассмотрению на сходе, собрании или конференции гра</w:t>
      </w:r>
      <w:r w:rsidRPr="00A63C93">
        <w:rPr>
          <w:rFonts w:ascii="Times New Roman" w:hAnsi="Times New Roman"/>
          <w:sz w:val="28"/>
          <w:szCs w:val="28"/>
        </w:rPr>
        <w:t>ж</w:t>
      </w:r>
      <w:r w:rsidRPr="00A63C93">
        <w:rPr>
          <w:rFonts w:ascii="Times New Roman" w:hAnsi="Times New Roman"/>
          <w:sz w:val="28"/>
          <w:szCs w:val="28"/>
        </w:rPr>
        <w:t>дан, в том числе на собрании или конференции граждан по вопросам осуществл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ния территориального общественного самоуправления, в целях обсуждения ин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циативного проекта, определения его соответствия интересам жителей муниц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пального образования или его части, целесообразности реализации инициативн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го проекта или поддержан подписями не менее чем 10 граждан. При этом во</w:t>
      </w:r>
      <w:r w:rsidRPr="00A63C93">
        <w:rPr>
          <w:rFonts w:ascii="Times New Roman" w:hAnsi="Times New Roman"/>
          <w:sz w:val="28"/>
          <w:szCs w:val="28"/>
        </w:rPr>
        <w:t>з</w:t>
      </w:r>
      <w:r w:rsidRPr="00A63C93">
        <w:rPr>
          <w:rFonts w:ascii="Times New Roman" w:hAnsi="Times New Roman"/>
          <w:sz w:val="28"/>
          <w:szCs w:val="28"/>
        </w:rPr>
        <w:t>можно рассмотрение нескольких инициативных проектов на одном собрании граждан.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2.6. Вклад граждан в реализацию проектов. Инициативный проект реализуется за счет средств местного бюджета Новоцелинного  сельсовета Кочковского района Новосибирской области, в том числе инициативных платежей – средств граждан, индивидуальных предпринимателей и образованных в соответствии с законод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тельством Российской Федерации юридических лиц, уплачиваемых на добр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вольной основе и зачисляемых в местный бюджет Новоцелинного сельсовета Кочковского района Новосибирской области в соответствии с Бюджетным коде</w:t>
      </w:r>
      <w:r w:rsidRPr="00A63C93">
        <w:rPr>
          <w:rFonts w:ascii="Times New Roman" w:hAnsi="Times New Roman"/>
          <w:sz w:val="28"/>
          <w:szCs w:val="28"/>
        </w:rPr>
        <w:t>к</w:t>
      </w:r>
      <w:r w:rsidRPr="00A63C93">
        <w:rPr>
          <w:rFonts w:ascii="Times New Roman" w:hAnsi="Times New Roman"/>
          <w:sz w:val="28"/>
          <w:szCs w:val="28"/>
        </w:rPr>
        <w:t>сом Российской Федерации. Реализация инициативных проектов может обеспеч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ваться также в форме добровольного имущественного и (или) трудового уч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стия заинтересованных лиц.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</w:t>
      </w:r>
    </w:p>
    <w:p w:rsidR="00A63C93" w:rsidRPr="00A63C93" w:rsidRDefault="00A63C93" w:rsidP="00A63C93">
      <w:pPr>
        <w:jc w:val="center"/>
        <w:rPr>
          <w:rFonts w:ascii="Times New Roman" w:hAnsi="Times New Roman"/>
          <w:sz w:val="28"/>
          <w:szCs w:val="28"/>
        </w:rPr>
      </w:pPr>
      <w:r w:rsidRPr="002365E7">
        <w:rPr>
          <w:rFonts w:ascii="Times New Roman" w:hAnsi="Times New Roman"/>
          <w:b/>
          <w:sz w:val="28"/>
          <w:szCs w:val="28"/>
        </w:rPr>
        <w:t>3</w:t>
      </w:r>
      <w:r w:rsidRPr="002365E7">
        <w:rPr>
          <w:rFonts w:ascii="Times New Roman" w:hAnsi="Times New Roman"/>
          <w:b/>
          <w:bCs/>
          <w:sz w:val="28"/>
          <w:szCs w:val="28"/>
        </w:rPr>
        <w:t>.</w:t>
      </w:r>
      <w:r w:rsidRPr="00A63C93">
        <w:rPr>
          <w:rFonts w:ascii="Times New Roman" w:hAnsi="Times New Roman"/>
          <w:b/>
          <w:bCs/>
          <w:sz w:val="28"/>
          <w:szCs w:val="28"/>
        </w:rPr>
        <w:t xml:space="preserve"> Порядок выбора жителями проектов инициативного бюджетирования</w:t>
      </w:r>
    </w:p>
    <w:p w:rsidR="002365E7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3.1. Решение о разработке инициативных проектов для рассмотрения муниц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пальной комиссией, выбор представителей инициативных групп для участия в р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боте муниципальной комиссии, и представителя  уполномоченного на подп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сание соглашения о софинансировании и открытия счета для сбора средств, в</w:t>
      </w:r>
      <w:r w:rsidRPr="00A63C93">
        <w:rPr>
          <w:rFonts w:ascii="Times New Roman" w:hAnsi="Times New Roman"/>
          <w:sz w:val="28"/>
          <w:szCs w:val="28"/>
        </w:rPr>
        <w:t>ы</w:t>
      </w:r>
      <w:r w:rsidRPr="00A63C93">
        <w:rPr>
          <w:rFonts w:ascii="Times New Roman" w:hAnsi="Times New Roman"/>
          <w:sz w:val="28"/>
          <w:szCs w:val="28"/>
        </w:rPr>
        <w:t>бор вида в котором будет осуществлен вклад жителей в реализацию проекта, осуществл</w:t>
      </w:r>
      <w:r w:rsidRPr="00A63C93">
        <w:rPr>
          <w:rFonts w:ascii="Times New Roman" w:hAnsi="Times New Roman"/>
          <w:sz w:val="28"/>
          <w:szCs w:val="28"/>
        </w:rPr>
        <w:t>я</w:t>
      </w:r>
      <w:r w:rsidRPr="00A63C93">
        <w:rPr>
          <w:rFonts w:ascii="Times New Roman" w:hAnsi="Times New Roman"/>
          <w:sz w:val="28"/>
          <w:szCs w:val="28"/>
        </w:rPr>
        <w:t>ются на собраниях жителей.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Собрание жителей может выбрать как один, так и несколько инициативных пр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ектов, одного или несколько представителей инициативных групп. По итогам проведения собрания оформляется протокол.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lastRenderedPageBreak/>
        <w:t>Инициативная группа может собирать подписи в поддержку инициативного пр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екта.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3.2. Инициативные проекты, выбранные по итогам собрания жителей, направл</w:t>
      </w:r>
      <w:r w:rsidRPr="00A63C93">
        <w:rPr>
          <w:rFonts w:ascii="Times New Roman" w:hAnsi="Times New Roman"/>
          <w:sz w:val="28"/>
          <w:szCs w:val="28"/>
        </w:rPr>
        <w:t>я</w:t>
      </w:r>
      <w:r w:rsidRPr="00A63C93">
        <w:rPr>
          <w:rFonts w:ascii="Times New Roman" w:hAnsi="Times New Roman"/>
          <w:sz w:val="28"/>
          <w:szCs w:val="28"/>
        </w:rPr>
        <w:t>ются на рассмотрение в муниципальную комиссию.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3.3. Органы местного самоуправления вправе осуществлять консультационное сопровождение деятельности инициативной группы.</w:t>
      </w:r>
    </w:p>
    <w:p w:rsidR="00A63C93" w:rsidRPr="00A63C93" w:rsidRDefault="00A63C93" w:rsidP="00A63C93">
      <w:pPr>
        <w:jc w:val="center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4. Функции муниципальной комиссии по выбору инициативных проектов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4.1. Для утверждения результатов конкурсного отбора инициативных проектов администрацией муниципального образования образуется конкурсная комиссия. Персональный состав конкурсной комиссии утверждается администрацией. П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ловина от общего числа членов конкурсной комиссии должна быть назначена на основе предложений представительного органа муниципального образования. 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Конкурсная комиссия состоит из председателя, заместителя председателя, секр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таря конкурсной комиссии и членов конкурсной комиссии.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4.2. Основной задачей конкурсной комиссии является принятие решения об отб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ре инициативных проектов для последующей реализации по конкурсному о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>бору инициативных проектов и подготовка соответствующего муниципального акта.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4.3 Муниципальная комиссия осуществляет следующие функции: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организует и проводит конкурсный отбор проектов инициативного бюджетиров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ния;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рассматривает, оценивает проекты и документы участников конкурсного отбора;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проверяет соответствие проектов требованиям, установленных принятыми норм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 xml:space="preserve">тивно-правовыми актами;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формирует итоговую оценку проектов, признанных соответствующими требов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 xml:space="preserve">ниям, установленным настоящим Порядком;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определяет перечень проектов - победителей конкурсного отбора.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В случае если по результатам оценки имеется несколько проектов, набравших одинаковое количество голосов, преимущество имеет проект, дата и время рег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страции которого имеет более ранний срок.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4.4. Муниципальная комиссия вправе принимать решения, если на заседании пр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 xml:space="preserve">сутствует более половины от утвержденного состава ее членов.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4.5. При отсутствии председателя муниципальной комиссии на заседании прин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мает решение и подписывает протокол заместитель председателя муниципал</w:t>
      </w:r>
      <w:r w:rsidRPr="00A63C93">
        <w:rPr>
          <w:rFonts w:ascii="Times New Roman" w:hAnsi="Times New Roman"/>
          <w:sz w:val="28"/>
          <w:szCs w:val="28"/>
        </w:rPr>
        <w:t>ь</w:t>
      </w:r>
      <w:r w:rsidRPr="00A63C93">
        <w:rPr>
          <w:rFonts w:ascii="Times New Roman" w:hAnsi="Times New Roman"/>
          <w:sz w:val="28"/>
          <w:szCs w:val="28"/>
        </w:rPr>
        <w:t>ной комиссии. Заместитель председателя муниципальной комиссии избирается на з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 xml:space="preserve">седании муниципальной комиссии путем открытого голосования.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lastRenderedPageBreak/>
        <w:t>4.6. Решение муниципальной комиссии о проектах, прошедших конкурсный о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 xml:space="preserve">бор, принимается простым большинством голосов присутствующих на заседании лиц, входящих в состав муниципальной комиссии.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В случае равенства голосов решающим является голос председательствующего на заседании муниципальной комиссии.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4.7. Решения, принимаемые на заседании муниципальной комиссии, оформляю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>ся протоколом в течение 3 рабочих дней со дня заседания муниципальной к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миссии, который подписывается всеми лицами, входящими в состав муниципальной к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 xml:space="preserve">миссии, принявшими участие в голосовании.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4.8. В протоколе в обязательном порядке указываются: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4.8.1. лица, принявшие участие в заседании муниципальной комиссии;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4.8.2. реестр участников конкурсного отбора;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4.8.3. информация об оценках проектов участников конкурсного отбора. </w:t>
      </w:r>
    </w:p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</w:t>
      </w:r>
    </w:p>
    <w:p w:rsidR="00A63C93" w:rsidRPr="00A63C93" w:rsidRDefault="00A63C93" w:rsidP="00A63C93">
      <w:pPr>
        <w:jc w:val="center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5. Порядок проведения отбора инициативных проектов муниципальной к</w:t>
      </w:r>
      <w:r w:rsidRPr="00A63C93">
        <w:rPr>
          <w:rFonts w:ascii="Times New Roman" w:hAnsi="Times New Roman"/>
          <w:b/>
          <w:bCs/>
          <w:sz w:val="28"/>
          <w:szCs w:val="28"/>
        </w:rPr>
        <w:t>о</w:t>
      </w:r>
      <w:r w:rsidRPr="00A63C93">
        <w:rPr>
          <w:rFonts w:ascii="Times New Roman" w:hAnsi="Times New Roman"/>
          <w:b/>
          <w:bCs/>
          <w:sz w:val="28"/>
          <w:szCs w:val="28"/>
        </w:rPr>
        <w:t>миссией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5.1.  Инициативный проект должен содержать следующие сведения: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1) описание проблемы, решение которой имеет приоритетное значение для жит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лей муниципального образования наименование муниципального образования или его части;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2) обоснование предложений по решению указанной проблемы;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3) описание ожидаемого результата (ожидаемых результатов) реализации иници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тивного</w:t>
      </w:r>
      <w:r w:rsidR="002365E7">
        <w:rPr>
          <w:rFonts w:ascii="Times New Roman" w:hAnsi="Times New Roman"/>
          <w:sz w:val="28"/>
          <w:szCs w:val="28"/>
        </w:rPr>
        <w:t xml:space="preserve"> </w:t>
      </w:r>
      <w:r w:rsidRPr="00A63C93">
        <w:rPr>
          <w:rFonts w:ascii="Times New Roman" w:hAnsi="Times New Roman"/>
          <w:sz w:val="28"/>
          <w:szCs w:val="28"/>
        </w:rPr>
        <w:t>проекта;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4) предварительный расчет необходимых расходов на реализацию инициативн</w:t>
      </w:r>
      <w:r w:rsidRPr="00A63C93">
        <w:rPr>
          <w:rFonts w:ascii="Times New Roman" w:hAnsi="Times New Roman"/>
          <w:sz w:val="28"/>
          <w:szCs w:val="28"/>
        </w:rPr>
        <w:t>о</w:t>
      </w:r>
      <w:r w:rsidRPr="00A63C93">
        <w:rPr>
          <w:rFonts w:ascii="Times New Roman" w:hAnsi="Times New Roman"/>
          <w:sz w:val="28"/>
          <w:szCs w:val="28"/>
        </w:rPr>
        <w:t>го проекта;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5) планируемые сроки реализации инициативного проекта;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7)указание на объем средств местного бюджета в случае, если предполагается и</w:t>
      </w:r>
      <w:r w:rsidRPr="00A63C93">
        <w:rPr>
          <w:rFonts w:ascii="Times New Roman" w:hAnsi="Times New Roman"/>
          <w:sz w:val="28"/>
          <w:szCs w:val="28"/>
        </w:rPr>
        <w:t>с</w:t>
      </w:r>
      <w:r w:rsidRPr="00A63C93">
        <w:rPr>
          <w:rFonts w:ascii="Times New Roman" w:hAnsi="Times New Roman"/>
          <w:sz w:val="28"/>
          <w:szCs w:val="28"/>
        </w:rPr>
        <w:t>пользование этих средств на реализацию инициативного проекта, за исключ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нием планируемого объема инициативных платежей;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5.2. Представленный на конкурсный отбор проект должен соответствовать сл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дующим требованиям: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5.2.l. Проект ориентирован на решение конкретной проблемы в рамках вопросов местного значения в пределах территории Новоцелинного сельсовета.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lastRenderedPageBreak/>
        <w:t>5.2.2. Проект не содержит мероприятия, направленные на: выполнение землеус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>роительных работ, изготовление технических паспортов объектов, паспортов энергетического обследования объектов, схем тепло-, водоснабжения и водоотв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дения, разработку зон санитарной защиты скважин;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5.2.3. Проект не направлен на капитальное строительство, строительство, реко</w:t>
      </w:r>
      <w:r w:rsidRPr="00A63C93">
        <w:rPr>
          <w:rFonts w:ascii="Times New Roman" w:hAnsi="Times New Roman"/>
          <w:sz w:val="28"/>
          <w:szCs w:val="28"/>
        </w:rPr>
        <w:t>н</w:t>
      </w:r>
      <w:r w:rsidRPr="00A63C93">
        <w:rPr>
          <w:rFonts w:ascii="Times New Roman" w:hAnsi="Times New Roman"/>
          <w:sz w:val="28"/>
          <w:szCs w:val="28"/>
        </w:rPr>
        <w:t>струкцию и капитальный ремонт объектов.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5.3. Муниципальная комиссия рассматривает проекты инициативного бюджет</w:t>
      </w:r>
      <w:r w:rsidRPr="00A63C93">
        <w:rPr>
          <w:rFonts w:ascii="Times New Roman" w:hAnsi="Times New Roman"/>
          <w:sz w:val="28"/>
          <w:szCs w:val="28"/>
        </w:rPr>
        <w:t>и</w:t>
      </w:r>
      <w:r w:rsidRPr="00A63C93">
        <w:rPr>
          <w:rFonts w:ascii="Times New Roman" w:hAnsi="Times New Roman"/>
          <w:sz w:val="28"/>
          <w:szCs w:val="28"/>
        </w:rPr>
        <w:t>рования с учетом следующих условий: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5.3.1. Имущество (в том числе земельные участки), созданное (реконструирова</w:t>
      </w:r>
      <w:r w:rsidRPr="00A63C93">
        <w:rPr>
          <w:rFonts w:ascii="Times New Roman" w:hAnsi="Times New Roman"/>
          <w:sz w:val="28"/>
          <w:szCs w:val="28"/>
        </w:rPr>
        <w:t>н</w:t>
      </w:r>
      <w:r w:rsidRPr="00A63C93">
        <w:rPr>
          <w:rFonts w:ascii="Times New Roman" w:hAnsi="Times New Roman"/>
          <w:sz w:val="28"/>
          <w:szCs w:val="28"/>
        </w:rPr>
        <w:t>ные) в процессе реализации проекта инициативного бюджетирования, находятся и (или) будут оформлены в муниципальную собственность;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5.3.2. Участие жителей, индивидуальных предпринимателей, юридических лиц в реализации проектов инициативного бюджетирования в денежной форме или вклад в реализацию проекта в неденежной форме, а именно: в форме безвозмез</w:t>
      </w:r>
      <w:r w:rsidRPr="00A63C93">
        <w:rPr>
          <w:rFonts w:ascii="Times New Roman" w:hAnsi="Times New Roman"/>
          <w:sz w:val="28"/>
          <w:szCs w:val="28"/>
        </w:rPr>
        <w:t>д</w:t>
      </w:r>
      <w:r w:rsidRPr="00A63C93">
        <w:rPr>
          <w:rFonts w:ascii="Times New Roman" w:hAnsi="Times New Roman"/>
          <w:sz w:val="28"/>
          <w:szCs w:val="28"/>
        </w:rPr>
        <w:t>ного выполнения работ, в форме продукции, товаров, материалов и т.д., в форме предоставления техники и оборудования.</w:t>
      </w:r>
    </w:p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</w:t>
      </w:r>
    </w:p>
    <w:p w:rsidR="00A63C93" w:rsidRPr="00A63C93" w:rsidRDefault="00A63C93" w:rsidP="00A63C9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>6. Порядок финансирования инициативных проектов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6.1. Финансирование инициативных проектов осуществляется на основании з</w:t>
      </w:r>
      <w:r w:rsidRPr="00A63C93">
        <w:rPr>
          <w:rFonts w:ascii="Times New Roman" w:hAnsi="Times New Roman"/>
          <w:sz w:val="28"/>
          <w:szCs w:val="28"/>
        </w:rPr>
        <w:t>а</w:t>
      </w:r>
      <w:r w:rsidRPr="00A63C93">
        <w:rPr>
          <w:rFonts w:ascii="Times New Roman" w:hAnsi="Times New Roman"/>
          <w:sz w:val="28"/>
          <w:szCs w:val="28"/>
        </w:rPr>
        <w:t>ключенного Соглашения между территориальным органом Министерства фина</w:t>
      </w:r>
      <w:r w:rsidRPr="00A63C93">
        <w:rPr>
          <w:rFonts w:ascii="Times New Roman" w:hAnsi="Times New Roman"/>
          <w:sz w:val="28"/>
          <w:szCs w:val="28"/>
        </w:rPr>
        <w:t>н</w:t>
      </w:r>
      <w:r w:rsidRPr="00A63C93">
        <w:rPr>
          <w:rFonts w:ascii="Times New Roman" w:hAnsi="Times New Roman"/>
          <w:sz w:val="28"/>
          <w:szCs w:val="28"/>
        </w:rPr>
        <w:t>сов и налоговой политики Новосибирской области и администрацией Новоцели</w:t>
      </w:r>
      <w:r w:rsidRPr="00A63C93">
        <w:rPr>
          <w:rFonts w:ascii="Times New Roman" w:hAnsi="Times New Roman"/>
          <w:sz w:val="28"/>
          <w:szCs w:val="28"/>
        </w:rPr>
        <w:t>н</w:t>
      </w:r>
      <w:r w:rsidRPr="00A63C93">
        <w:rPr>
          <w:rFonts w:ascii="Times New Roman" w:hAnsi="Times New Roman"/>
          <w:sz w:val="28"/>
          <w:szCs w:val="28"/>
        </w:rPr>
        <w:t>ного сельсовета  Кочковского района Новосибирской области.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6.2. Размер софинансирования реализации инициативного проекта за счет средств бюджета поселения составляет 20% от размера субсидии из областного бюджета.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6.3 Размер софинансирования реализации инициативного проекта за счет средств граждан составляет 10% от размера субсидии из областного бюджета.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6.4. Общая предельная сумма финансирования инициативных проектов не дол</w:t>
      </w:r>
      <w:r w:rsidRPr="00A63C93">
        <w:rPr>
          <w:rFonts w:ascii="Times New Roman" w:hAnsi="Times New Roman"/>
          <w:sz w:val="28"/>
          <w:szCs w:val="28"/>
        </w:rPr>
        <w:t>ж</w:t>
      </w:r>
      <w:r w:rsidRPr="00A63C93">
        <w:rPr>
          <w:rFonts w:ascii="Times New Roman" w:hAnsi="Times New Roman"/>
          <w:sz w:val="28"/>
          <w:szCs w:val="28"/>
        </w:rPr>
        <w:t>на превышать 1500000,0 рублей.</w:t>
      </w:r>
    </w:p>
    <w:p w:rsidR="00A63C93" w:rsidRPr="00A63C93" w:rsidRDefault="00A63C93" w:rsidP="00A63C9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3C93" w:rsidRPr="00A63C93" w:rsidRDefault="00A63C93" w:rsidP="00A63C93">
      <w:pPr>
        <w:jc w:val="center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b/>
          <w:bCs/>
          <w:sz w:val="28"/>
          <w:szCs w:val="28"/>
        </w:rPr>
        <w:t xml:space="preserve">7. Реализация инициативного проекта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7.1. Реализация инициативного проекта осуществляется в срок не более 24 мес</w:t>
      </w:r>
      <w:r w:rsidRPr="00A63C93">
        <w:rPr>
          <w:rFonts w:ascii="Times New Roman" w:hAnsi="Times New Roman"/>
          <w:sz w:val="28"/>
          <w:szCs w:val="28"/>
        </w:rPr>
        <w:t>я</w:t>
      </w:r>
      <w:r w:rsidRPr="00A63C93">
        <w:rPr>
          <w:rFonts w:ascii="Times New Roman" w:hAnsi="Times New Roman"/>
          <w:sz w:val="28"/>
          <w:szCs w:val="28"/>
        </w:rPr>
        <w:t>цев.</w:t>
      </w:r>
      <w:bookmarkStart w:id="0" w:name="_GoBack"/>
      <w:bookmarkEnd w:id="0"/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7.2. Отбор подрядчика на выполнение работ/услуг по реализации инициативного проекта осуществляется администрацией Новоцелинного сельсовета  в соответс</w:t>
      </w:r>
      <w:r w:rsidRPr="00A63C93">
        <w:rPr>
          <w:rFonts w:ascii="Times New Roman" w:hAnsi="Times New Roman"/>
          <w:sz w:val="28"/>
          <w:szCs w:val="28"/>
        </w:rPr>
        <w:t>т</w:t>
      </w:r>
      <w:r w:rsidRPr="00A63C93">
        <w:rPr>
          <w:rFonts w:ascii="Times New Roman" w:hAnsi="Times New Roman"/>
          <w:sz w:val="28"/>
          <w:szCs w:val="28"/>
        </w:rPr>
        <w:t xml:space="preserve">вии с п.1 Постановления Правительства Новосибирской области от 30.12.2013 </w:t>
      </w:r>
      <w:r w:rsidRPr="00A63C93">
        <w:rPr>
          <w:rFonts w:ascii="Times New Roman" w:hAnsi="Times New Roman"/>
          <w:sz w:val="28"/>
          <w:szCs w:val="28"/>
        </w:rPr>
        <w:lastRenderedPageBreak/>
        <w:t>№597 «О наделении полномочиями ГКУ НСО «Управление контрактной сист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мы» с начальной (максимальной) ценой контракта от 600,0 тыс.рублей до 1 млн. рублей (включительно), в случае принятия соответствующего решения министе</w:t>
      </w:r>
      <w:r w:rsidRPr="00A63C93">
        <w:rPr>
          <w:rFonts w:ascii="Times New Roman" w:hAnsi="Times New Roman"/>
          <w:sz w:val="28"/>
          <w:szCs w:val="28"/>
        </w:rPr>
        <w:t>р</w:t>
      </w:r>
      <w:r w:rsidRPr="00A63C93">
        <w:rPr>
          <w:rFonts w:ascii="Times New Roman" w:hAnsi="Times New Roman"/>
          <w:sz w:val="28"/>
          <w:szCs w:val="28"/>
        </w:rPr>
        <w:t>ством финансов и налоговой политики Новосибирской области.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7.3. Администрация Новоцелинного сельсовета  обеспечивает результативность, адресность и целевой характер использования денежных средств, выделенных для реализации инициативного проекта.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7.4. Администрация Новоцелинного сельсовета  предоставляет отчётность об и</w:t>
      </w:r>
      <w:r w:rsidRPr="00A63C93">
        <w:rPr>
          <w:rFonts w:ascii="Times New Roman" w:hAnsi="Times New Roman"/>
          <w:sz w:val="28"/>
          <w:szCs w:val="28"/>
        </w:rPr>
        <w:t>с</w:t>
      </w:r>
      <w:r w:rsidRPr="00A63C93">
        <w:rPr>
          <w:rFonts w:ascii="Times New Roman" w:hAnsi="Times New Roman"/>
          <w:sz w:val="28"/>
          <w:szCs w:val="28"/>
        </w:rPr>
        <w:t>пользовании субсидий на реализацию инициативных проектов в соответствии с заключенным Соглашением.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7.5. По требованию представителя инициативной группы администрация Новоц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линного сельсовета  предоставляет отчётность об использовании денежных средств, полученных за счёт средств жителей, индивидуальных предпринимат</w:t>
      </w:r>
      <w:r w:rsidRPr="00A63C93">
        <w:rPr>
          <w:rFonts w:ascii="Times New Roman" w:hAnsi="Times New Roman"/>
          <w:sz w:val="28"/>
          <w:szCs w:val="28"/>
        </w:rPr>
        <w:t>е</w:t>
      </w:r>
      <w:r w:rsidRPr="00A63C93">
        <w:rPr>
          <w:rFonts w:ascii="Times New Roman" w:hAnsi="Times New Roman"/>
          <w:sz w:val="28"/>
          <w:szCs w:val="28"/>
        </w:rPr>
        <w:t>лей, юридических лиц, общественных организации.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7.6. Не использованный по состоянию на 1 января текущего финансового года о</w:t>
      </w:r>
      <w:r w:rsidRPr="00A63C93">
        <w:rPr>
          <w:rFonts w:ascii="Times New Roman" w:hAnsi="Times New Roman"/>
          <w:sz w:val="28"/>
          <w:szCs w:val="28"/>
        </w:rPr>
        <w:t>с</w:t>
      </w:r>
      <w:r w:rsidRPr="00A63C93">
        <w:rPr>
          <w:rFonts w:ascii="Times New Roman" w:hAnsi="Times New Roman"/>
          <w:sz w:val="28"/>
          <w:szCs w:val="28"/>
        </w:rPr>
        <w:t xml:space="preserve">таток субсидии подлежит возврату доход областного бюджета в течении первых 10 рабочих дней текущего финансового года. 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7.7. Остатки денежных средств, полученные за счёт средств жителей, индивид</w:t>
      </w:r>
      <w:r w:rsidRPr="00A63C93">
        <w:rPr>
          <w:rFonts w:ascii="Times New Roman" w:hAnsi="Times New Roman"/>
          <w:sz w:val="28"/>
          <w:szCs w:val="28"/>
        </w:rPr>
        <w:t>у</w:t>
      </w:r>
      <w:r w:rsidRPr="00A63C93">
        <w:rPr>
          <w:rFonts w:ascii="Times New Roman" w:hAnsi="Times New Roman"/>
          <w:sz w:val="28"/>
          <w:szCs w:val="28"/>
        </w:rPr>
        <w:t>альных предпринимателей, юридических лиц, общественных организаций ра</w:t>
      </w:r>
      <w:r w:rsidRPr="00A63C93">
        <w:rPr>
          <w:rFonts w:ascii="Times New Roman" w:hAnsi="Times New Roman"/>
          <w:sz w:val="28"/>
          <w:szCs w:val="28"/>
        </w:rPr>
        <w:t>с</w:t>
      </w:r>
      <w:r w:rsidRPr="00A63C93">
        <w:rPr>
          <w:rFonts w:ascii="Times New Roman" w:hAnsi="Times New Roman"/>
          <w:sz w:val="28"/>
          <w:szCs w:val="28"/>
        </w:rPr>
        <w:t>пределяются между ними пропорционально от вносимого финансирования.</w:t>
      </w:r>
    </w:p>
    <w:p w:rsidR="00A63C93" w:rsidRPr="00A63C93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7.8. Результатом реализации инициативного проекта является оформление в со</w:t>
      </w:r>
      <w:r w:rsidRPr="00A63C93">
        <w:rPr>
          <w:rFonts w:ascii="Times New Roman" w:hAnsi="Times New Roman"/>
          <w:sz w:val="28"/>
          <w:szCs w:val="28"/>
        </w:rPr>
        <w:t>б</w:t>
      </w:r>
      <w:r w:rsidRPr="00A63C93">
        <w:rPr>
          <w:rFonts w:ascii="Times New Roman" w:hAnsi="Times New Roman"/>
          <w:sz w:val="28"/>
          <w:szCs w:val="28"/>
        </w:rPr>
        <w:t>ственность сельского поселения имущества, созданного в процессе реализации проекта.</w:t>
      </w:r>
    </w:p>
    <w:p w:rsidR="002365E7" w:rsidRDefault="00A63C93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7.9. Участники инициативных проектов, а также члены муниципальной комиссии имеют право на доступ к информации о ходе реализации отобранного проекта, а также участие в приёмке выполненных работ.</w:t>
      </w: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365E7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3C93" w:rsidRPr="00A63C93" w:rsidRDefault="002365E7" w:rsidP="002365E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="00A63C93" w:rsidRPr="00A63C93">
        <w:rPr>
          <w:rFonts w:ascii="Times New Roman" w:hAnsi="Times New Roman"/>
          <w:sz w:val="28"/>
          <w:szCs w:val="28"/>
        </w:rPr>
        <w:t>Приложение №1</w:t>
      </w:r>
    </w:p>
    <w:p w:rsidR="00A63C93" w:rsidRPr="00A63C93" w:rsidRDefault="00A63C93" w:rsidP="002365E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к Положению о порядке реализации</w:t>
      </w:r>
    </w:p>
    <w:p w:rsidR="00A63C93" w:rsidRPr="00A63C93" w:rsidRDefault="00A63C93" w:rsidP="002365E7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инициативных проектов </w:t>
      </w:r>
      <w:r w:rsidRPr="00A63C93">
        <w:rPr>
          <w:rFonts w:ascii="Times New Roman" w:hAnsi="Times New Roman"/>
          <w:color w:val="000000"/>
          <w:sz w:val="28"/>
          <w:szCs w:val="28"/>
        </w:rPr>
        <w:t>администрации</w:t>
      </w:r>
    </w:p>
    <w:p w:rsidR="00A63C93" w:rsidRPr="00A63C93" w:rsidRDefault="00A63C93" w:rsidP="002365E7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 w:rsidRPr="00A63C93">
        <w:rPr>
          <w:rFonts w:ascii="Times New Roman" w:hAnsi="Times New Roman"/>
          <w:color w:val="000000"/>
          <w:sz w:val="28"/>
          <w:szCs w:val="28"/>
        </w:rPr>
        <w:t xml:space="preserve"> Новоцелинного сельсовета Кочковского </w:t>
      </w:r>
    </w:p>
    <w:p w:rsidR="00A63C93" w:rsidRPr="00A63C93" w:rsidRDefault="00A63C93" w:rsidP="002365E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A63C93" w:rsidRPr="00A63C93" w:rsidRDefault="00A63C93" w:rsidP="00A63C93">
      <w:pPr>
        <w:jc w:val="right"/>
        <w:rPr>
          <w:rFonts w:ascii="Times New Roman" w:hAnsi="Times New Roman"/>
          <w:sz w:val="28"/>
          <w:szCs w:val="28"/>
        </w:rPr>
      </w:pPr>
    </w:p>
    <w:p w:rsidR="00A63C93" w:rsidRPr="00A63C93" w:rsidRDefault="00A63C93" w:rsidP="002365E7">
      <w:pPr>
        <w:jc w:val="center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Инициативный проект</w:t>
      </w:r>
    </w:p>
    <w:p w:rsidR="00A63C93" w:rsidRPr="00A63C93" w:rsidRDefault="00A63C93" w:rsidP="00A63C93">
      <w:pPr>
        <w:jc w:val="center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«____________________________»</w:t>
      </w:r>
    </w:p>
    <w:p w:rsidR="00A63C93" w:rsidRPr="00A63C93" w:rsidRDefault="00A63C93" w:rsidP="00A63C93">
      <w:pPr>
        <w:jc w:val="center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наименование проекта</w:t>
      </w:r>
    </w:p>
    <w:p w:rsidR="00A63C93" w:rsidRPr="00A63C93" w:rsidRDefault="00A63C93" w:rsidP="00A63C93">
      <w:pPr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</w:t>
      </w:r>
    </w:p>
    <w:tbl>
      <w:tblPr>
        <w:tblW w:w="90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866"/>
        <w:gridCol w:w="5621"/>
        <w:gridCol w:w="2552"/>
      </w:tblGrid>
      <w:tr w:rsidR="00A63C93" w:rsidRPr="00A63C93" w:rsidTr="00A63C93"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 xml:space="preserve">N </w:t>
            </w:r>
          </w:p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Общая характеристика инициативного пр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о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 xml:space="preserve">екта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Сведения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3C93" w:rsidRPr="00A63C93" w:rsidRDefault="00A63C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3C93" w:rsidRPr="00A63C93" w:rsidRDefault="00A63C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63C93" w:rsidRPr="00A63C93" w:rsidRDefault="00A63C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Наименование инициативного проекта (д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а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лее - Проект)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Место реализации проекта (адрес, населе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н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ный пункт)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Цель и задачи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Описание Проекта (описание проблемы и обоснование ее актуальности, описание м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е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роприятий по реализации Проекта)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Ожидаемые результаты от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Группы населения, которые будут польз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о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ваться результатами Проекта (при возмо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ж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ности определить количество человек)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Описание дальнейшего развития Проекта после завершения финансирования (испол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ь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зование, содержание и др.)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lastRenderedPageBreak/>
              <w:t>1.8.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Продолжительность реализации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1.9.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Сроки начала и окончания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1.10.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Контакты лица (представителя инициати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в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ной группы), ответственного за Проект (н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о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мер телефона, адрес электронной почты)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903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Обоснование стоимости Проекта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Общая стоимость Проекта,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color w:val="000000"/>
                <w:sz w:val="28"/>
                <w:szCs w:val="28"/>
              </w:rPr>
              <w:t>Средства бюджета Новоцелинного сельсов</w:t>
            </w:r>
            <w:r w:rsidRPr="00A63C93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A63C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Денежные средства населения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Денежные средства юридических лиц, инд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и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видуальных предпринимателей, обществе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н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ных организаций, за исключением д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е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нежных средств предприятий и организаций мун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и</w:t>
            </w:r>
            <w:r w:rsidRPr="00A63C93">
              <w:rPr>
                <w:rFonts w:ascii="Times New Roman" w:hAnsi="Times New Roman"/>
                <w:sz w:val="28"/>
                <w:szCs w:val="28"/>
              </w:rPr>
              <w:t>ципальной формы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63C93" w:rsidRPr="00A63C93" w:rsidTr="00A63C93"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Не денежный вклад населения (трудовое участие, материалы и др.)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A63C93" w:rsidRPr="00A63C93" w:rsidRDefault="00A63C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C9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</w:p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Представитель инициативной группы __________________ /ФИО/ </w:t>
      </w:r>
    </w:p>
    <w:p w:rsidR="00A63C93" w:rsidRPr="00A63C93" w:rsidRDefault="00A63C93" w:rsidP="00A63C93">
      <w:pPr>
        <w:jc w:val="both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 xml:space="preserve">                                                                          (подпись) </w:t>
      </w:r>
    </w:p>
    <w:p w:rsidR="00A63C93" w:rsidRPr="00A63C93" w:rsidRDefault="00A63C93" w:rsidP="00A63C93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</w:t>
      </w:r>
    </w:p>
    <w:p w:rsidR="00A63C93" w:rsidRPr="00A63C93" w:rsidRDefault="00A63C93" w:rsidP="00A63C93">
      <w:pPr>
        <w:rPr>
          <w:rFonts w:ascii="Times New Roman" w:hAnsi="Times New Roman"/>
          <w:sz w:val="28"/>
          <w:szCs w:val="28"/>
        </w:rPr>
      </w:pPr>
      <w:r w:rsidRPr="00A63C93">
        <w:rPr>
          <w:rFonts w:ascii="Times New Roman" w:hAnsi="Times New Roman"/>
          <w:sz w:val="28"/>
          <w:szCs w:val="28"/>
        </w:rPr>
        <w:t> </w:t>
      </w:r>
    </w:p>
    <w:p w:rsidR="00A63C93" w:rsidRPr="00A63C93" w:rsidRDefault="00A63C93" w:rsidP="00A63C93">
      <w:pPr>
        <w:rPr>
          <w:rFonts w:ascii="Times New Roman" w:hAnsi="Times New Roman"/>
          <w:sz w:val="28"/>
          <w:szCs w:val="28"/>
        </w:rPr>
      </w:pPr>
    </w:p>
    <w:p w:rsidR="00A63C93" w:rsidRPr="00A63C93" w:rsidRDefault="00A63C93" w:rsidP="00A63C93">
      <w:pPr>
        <w:rPr>
          <w:rFonts w:ascii="Times New Roman" w:hAnsi="Times New Roman"/>
          <w:sz w:val="28"/>
          <w:szCs w:val="28"/>
        </w:rPr>
      </w:pPr>
    </w:p>
    <w:p w:rsidR="00A63C93" w:rsidRPr="00A63C93" w:rsidRDefault="00A63C93" w:rsidP="00A63C93">
      <w:pPr>
        <w:rPr>
          <w:rFonts w:ascii="Times New Roman" w:hAnsi="Times New Roman"/>
          <w:sz w:val="28"/>
          <w:szCs w:val="28"/>
        </w:rPr>
      </w:pPr>
    </w:p>
    <w:p w:rsidR="00A63C93" w:rsidRPr="00A63C93" w:rsidRDefault="00A63C93" w:rsidP="00A90CA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63C93" w:rsidRPr="00A63C93" w:rsidSect="002365E7">
      <w:footerReference w:type="default" r:id="rId8"/>
      <w:pgSz w:w="11906" w:h="16838" w:code="9"/>
      <w:pgMar w:top="1134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525" w:rsidRDefault="00893525">
      <w:pPr>
        <w:spacing w:after="0" w:line="240" w:lineRule="auto"/>
      </w:pPr>
      <w:r>
        <w:separator/>
      </w:r>
    </w:p>
  </w:endnote>
  <w:endnote w:type="continuationSeparator" w:id="1">
    <w:p w:rsidR="00893525" w:rsidRDefault="00893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365E7" w:rsidRDefault="002365E7">
        <w:pPr>
          <w:pStyle w:val="a6"/>
          <w:jc w:val="right"/>
        </w:pPr>
        <w:fldSimple w:instr=" PAGE   \* MERGEFORMAT ">
          <w:r w:rsidR="0085713D">
            <w:rPr>
              <w:noProof/>
            </w:rPr>
            <w:t>6</w:t>
          </w:r>
        </w:fldSimple>
      </w:p>
    </w:sdtContent>
  </w:sdt>
  <w:p w:rsidR="002365E7" w:rsidRDefault="002365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525" w:rsidRDefault="00893525">
      <w:pPr>
        <w:spacing w:after="0" w:line="240" w:lineRule="auto"/>
      </w:pPr>
      <w:r>
        <w:separator/>
      </w:r>
    </w:p>
  </w:footnote>
  <w:footnote w:type="continuationSeparator" w:id="1">
    <w:p w:rsidR="00893525" w:rsidRDefault="00893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716185D"/>
    <w:multiLevelType w:val="hybridMultilevel"/>
    <w:tmpl w:val="BAC48F76"/>
    <w:lvl w:ilvl="0" w:tplc="0680C4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337F7"/>
    <w:rsid w:val="00035D45"/>
    <w:rsid w:val="000557F4"/>
    <w:rsid w:val="0005784D"/>
    <w:rsid w:val="00081929"/>
    <w:rsid w:val="00094127"/>
    <w:rsid w:val="000A16C4"/>
    <w:rsid w:val="000A187D"/>
    <w:rsid w:val="000A63A7"/>
    <w:rsid w:val="000B6C01"/>
    <w:rsid w:val="000F5821"/>
    <w:rsid w:val="000F6608"/>
    <w:rsid w:val="00105D61"/>
    <w:rsid w:val="0012020F"/>
    <w:rsid w:val="00123BE3"/>
    <w:rsid w:val="00146665"/>
    <w:rsid w:val="00147564"/>
    <w:rsid w:val="0017391E"/>
    <w:rsid w:val="00175685"/>
    <w:rsid w:val="001841D6"/>
    <w:rsid w:val="00190C8E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365E7"/>
    <w:rsid w:val="00240D89"/>
    <w:rsid w:val="00245B0A"/>
    <w:rsid w:val="00257C98"/>
    <w:rsid w:val="00261A55"/>
    <w:rsid w:val="002627BA"/>
    <w:rsid w:val="00262C3E"/>
    <w:rsid w:val="00276253"/>
    <w:rsid w:val="00282765"/>
    <w:rsid w:val="0028638C"/>
    <w:rsid w:val="002870B2"/>
    <w:rsid w:val="002B455A"/>
    <w:rsid w:val="002B5DF4"/>
    <w:rsid w:val="002C2488"/>
    <w:rsid w:val="002C4B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648B7"/>
    <w:rsid w:val="0047511B"/>
    <w:rsid w:val="00476B4B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4F8"/>
    <w:rsid w:val="004F1E39"/>
    <w:rsid w:val="00503BDF"/>
    <w:rsid w:val="005078FD"/>
    <w:rsid w:val="00532E19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51D97"/>
    <w:rsid w:val="00671AAD"/>
    <w:rsid w:val="00685BF4"/>
    <w:rsid w:val="006910E5"/>
    <w:rsid w:val="0069250A"/>
    <w:rsid w:val="006C0B3B"/>
    <w:rsid w:val="006C4125"/>
    <w:rsid w:val="006C56AE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7332"/>
    <w:rsid w:val="00780513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4272"/>
    <w:rsid w:val="00843019"/>
    <w:rsid w:val="00852D5A"/>
    <w:rsid w:val="00856CA1"/>
    <w:rsid w:val="0085713D"/>
    <w:rsid w:val="008578D9"/>
    <w:rsid w:val="00862BA9"/>
    <w:rsid w:val="00867FC8"/>
    <w:rsid w:val="00872B7A"/>
    <w:rsid w:val="00874B96"/>
    <w:rsid w:val="00886CFD"/>
    <w:rsid w:val="0089030B"/>
    <w:rsid w:val="00893525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7FB9"/>
    <w:rsid w:val="00A214F5"/>
    <w:rsid w:val="00A24C32"/>
    <w:rsid w:val="00A4742B"/>
    <w:rsid w:val="00A54205"/>
    <w:rsid w:val="00A63403"/>
    <w:rsid w:val="00A63C93"/>
    <w:rsid w:val="00A73C07"/>
    <w:rsid w:val="00A8356C"/>
    <w:rsid w:val="00A867DE"/>
    <w:rsid w:val="00A90CAF"/>
    <w:rsid w:val="00A9558E"/>
    <w:rsid w:val="00AA002F"/>
    <w:rsid w:val="00AA492E"/>
    <w:rsid w:val="00AB0469"/>
    <w:rsid w:val="00AE1FF5"/>
    <w:rsid w:val="00AE45BC"/>
    <w:rsid w:val="00B06347"/>
    <w:rsid w:val="00B14B1D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C31FB"/>
    <w:rsid w:val="00CC4597"/>
    <w:rsid w:val="00CC5925"/>
    <w:rsid w:val="00CE4D99"/>
    <w:rsid w:val="00CE7BC2"/>
    <w:rsid w:val="00CF14C6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4EC0"/>
    <w:rsid w:val="00DF0A48"/>
    <w:rsid w:val="00E0621E"/>
    <w:rsid w:val="00E252A9"/>
    <w:rsid w:val="00E326C2"/>
    <w:rsid w:val="00E375DC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B2496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B164C"/>
    <w:rsid w:val="00FC3501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5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3039</Words>
  <Characters>17328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4</cp:revision>
  <cp:lastPrinted>2017-12-27T03:46:00Z</cp:lastPrinted>
  <dcterms:created xsi:type="dcterms:W3CDTF">2021-11-18T05:00:00Z</dcterms:created>
  <dcterms:modified xsi:type="dcterms:W3CDTF">2022-11-16T03:15:00Z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